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3D" w:rsidRPr="007D793D" w:rsidRDefault="007D793D" w:rsidP="007D793D">
      <w:pPr>
        <w:pStyle w:val="Tittel"/>
        <w:jc w:val="center"/>
        <w:rPr>
          <w:sz w:val="44"/>
          <w:szCs w:val="44"/>
        </w:rPr>
      </w:pPr>
      <w:r w:rsidRPr="007D793D">
        <w:rPr>
          <w:sz w:val="44"/>
          <w:szCs w:val="44"/>
        </w:rPr>
        <w:t>Retningslinjer for hjelpemidler ved eksamen</w:t>
      </w:r>
    </w:p>
    <w:p w:rsidR="000E74FE" w:rsidRDefault="00E17219">
      <w:r>
        <w:t>Ved skriftlig skoleeksamen ved DMMH brukes følgende koder for hjelpemidler:</w:t>
      </w:r>
    </w:p>
    <w:p w:rsidR="00E17219" w:rsidRDefault="00E17219">
      <w:r w:rsidRPr="00E17219">
        <w:rPr>
          <w:b/>
        </w:rPr>
        <w:t>A – Alle trykte og/eller håndskrevne hjelpemidler tillatt.</w:t>
      </w:r>
      <w:r>
        <w:br/>
        <w:t>- Ingen begrensninger i hvilke hjelpemidler som tillates.</w:t>
      </w:r>
    </w:p>
    <w:p w:rsidR="00E17219" w:rsidRDefault="00E17219">
      <w:r w:rsidRPr="00E17219">
        <w:rPr>
          <w:b/>
        </w:rPr>
        <w:t>B – Spesifisert trykte og/eller håndskrevne hjelpemidler tillatt.</w:t>
      </w:r>
      <w:r w:rsidRPr="00E17219">
        <w:rPr>
          <w:b/>
        </w:rPr>
        <w:br/>
      </w:r>
      <w:r>
        <w:t xml:space="preserve">- Hva som kan medbringes går frem av emnebeskrivelse/presiseringsinstruks. </w:t>
      </w:r>
    </w:p>
    <w:p w:rsidR="00E17219" w:rsidRDefault="00E17219">
      <w:r w:rsidRPr="00E17219">
        <w:rPr>
          <w:b/>
        </w:rPr>
        <w:t>C – Ingen hjelpemidler tillatt.</w:t>
      </w:r>
      <w:r w:rsidRPr="00E17219">
        <w:rPr>
          <w:b/>
        </w:rPr>
        <w:br/>
      </w:r>
      <w:r>
        <w:t>- Ingen hjelpemidler tillattes medbragt til eksamen.</w:t>
      </w:r>
    </w:p>
    <w:p w:rsidR="00E17219" w:rsidRDefault="00E17219" w:rsidP="00EB6D04">
      <w:pPr>
        <w:pStyle w:val="Overskrift2"/>
        <w:numPr>
          <w:ilvl w:val="0"/>
          <w:numId w:val="2"/>
        </w:numPr>
      </w:pPr>
      <w:r>
        <w:t>Lovlige hjelpemidler:</w:t>
      </w:r>
    </w:p>
    <w:p w:rsidR="00E17219" w:rsidRDefault="00E17219" w:rsidP="00EB6D04">
      <w:pPr>
        <w:pStyle w:val="Listeavsnitt"/>
        <w:numPr>
          <w:ilvl w:val="1"/>
          <w:numId w:val="2"/>
        </w:numPr>
      </w:pPr>
      <w:r>
        <w:t>Ved eksamen av typen A tillates alle skriftlige hjelpemidler. Det kan likevel begrenses hvor mange slike hjelpemidler man får anledning til å bringe med seg av praktiske hensyn.</w:t>
      </w:r>
    </w:p>
    <w:p w:rsidR="00E17219" w:rsidRDefault="00E17219" w:rsidP="00EB6D04">
      <w:pPr>
        <w:pStyle w:val="Listeavsnitt"/>
        <w:numPr>
          <w:ilvl w:val="1"/>
          <w:numId w:val="2"/>
        </w:numPr>
      </w:pPr>
      <w:r>
        <w:t xml:space="preserve">Ved eksamen av typen B tillates kun de hjelpemidler som er beskrevet som lovlige i aktuell emnebeskrivelse/presiseringsinstruks. Hjelpemidlene må </w:t>
      </w:r>
      <w:r w:rsidR="00613E86">
        <w:t>være i tråd med retningslinj</w:t>
      </w:r>
      <w:r w:rsidR="00FC7660">
        <w:t xml:space="preserve">ene for innarbeidelse i punkt </w:t>
      </w:r>
      <w:r w:rsidR="00F33EC0">
        <w:t>2.1-2.3</w:t>
      </w:r>
      <w:bookmarkStart w:id="0" w:name="_GoBack"/>
      <w:bookmarkEnd w:id="0"/>
      <w:r w:rsidR="00613E86">
        <w:t>.</w:t>
      </w:r>
      <w:r w:rsidR="00606975">
        <w:t xml:space="preserve"> </w:t>
      </w:r>
    </w:p>
    <w:p w:rsidR="00613E86" w:rsidRDefault="00613E86" w:rsidP="00EB6D04">
      <w:pPr>
        <w:pStyle w:val="Listeavsnitt"/>
        <w:numPr>
          <w:ilvl w:val="1"/>
          <w:numId w:val="2"/>
        </w:numPr>
      </w:pPr>
      <w:r>
        <w:t>Ved eksamen av</w:t>
      </w:r>
      <w:r w:rsidR="00606975">
        <w:t xml:space="preserve"> typen C tillates det ikke bruk av</w:t>
      </w:r>
      <w:r>
        <w:t xml:space="preserve"> noen hjelpemidler. Studenter med tilrettelegging bruk av ordbok kan medbringe </w:t>
      </w:r>
      <w:r w:rsidR="000850FD">
        <w:t>ordboken</w:t>
      </w:r>
      <w:r>
        <w:t xml:space="preserve"> dersom ikke annet er spesifisert.</w:t>
      </w:r>
    </w:p>
    <w:p w:rsidR="00606975" w:rsidRDefault="00606975" w:rsidP="00EB6D04">
      <w:pPr>
        <w:pStyle w:val="Listeavsnitt"/>
        <w:numPr>
          <w:ilvl w:val="1"/>
          <w:numId w:val="2"/>
        </w:numPr>
      </w:pPr>
      <w:r>
        <w:t>Det er kun tillatt å medbringe 1 eksemplar av hvert hjelpemiddel med mindre annet er spesifisert.</w:t>
      </w:r>
    </w:p>
    <w:p w:rsidR="00606975" w:rsidRDefault="00606975" w:rsidP="00EB6D04">
      <w:pPr>
        <w:pStyle w:val="Listeavsnitt"/>
        <w:numPr>
          <w:ilvl w:val="1"/>
          <w:numId w:val="2"/>
        </w:numPr>
      </w:pPr>
      <w:r>
        <w:t>Alle hjelpemidler ved eksamen av typen B skal være originaltrykk dersom ikke annet er spesifisert. Lovverk kan skrives ut direkte fra Lovdata.no.</w:t>
      </w:r>
    </w:p>
    <w:p w:rsidR="00606975" w:rsidRDefault="00606975" w:rsidP="00EB6D04">
      <w:pPr>
        <w:pStyle w:val="Listeavsnitt"/>
        <w:numPr>
          <w:ilvl w:val="1"/>
          <w:numId w:val="2"/>
        </w:numPr>
      </w:pPr>
      <w:r>
        <w:t>Håndskrevne notater regnes som et angitt antall ark med håndskrevne notater på begge sider. Notater skrevet på PC er ikke regnet som håndskrevne notater.</w:t>
      </w:r>
    </w:p>
    <w:p w:rsidR="00613E86" w:rsidRDefault="00613E86" w:rsidP="00EB6D04">
      <w:pPr>
        <w:pStyle w:val="Overskrift2"/>
        <w:numPr>
          <w:ilvl w:val="0"/>
          <w:numId w:val="2"/>
        </w:numPr>
      </w:pPr>
      <w:r>
        <w:t>Innarbeidelse i hjelpemidler:</w:t>
      </w:r>
    </w:p>
    <w:p w:rsidR="00613E86" w:rsidRDefault="00606975" w:rsidP="00EB6D04">
      <w:pPr>
        <w:pStyle w:val="Listeavsnitt"/>
        <w:numPr>
          <w:ilvl w:val="1"/>
          <w:numId w:val="2"/>
        </w:numPr>
      </w:pPr>
      <w:r>
        <w:t>Det er tillatt å ha fingermarkører i hjelpemidlet med mindre annet er angitt. Slike fingermarkører skal ikke inneholde noen form for tekst.</w:t>
      </w:r>
    </w:p>
    <w:p w:rsidR="00606975" w:rsidRDefault="00606975" w:rsidP="00EB6D04">
      <w:pPr>
        <w:pStyle w:val="Listeavsnitt"/>
        <w:numPr>
          <w:ilvl w:val="1"/>
          <w:numId w:val="2"/>
        </w:numPr>
      </w:pPr>
      <w:r>
        <w:t>Det er tillatt å understreke og/eller markere ord og setninger.</w:t>
      </w:r>
    </w:p>
    <w:p w:rsidR="00606975" w:rsidRDefault="00606975" w:rsidP="00EB6D04">
      <w:pPr>
        <w:pStyle w:val="Listeavsnitt"/>
        <w:numPr>
          <w:ilvl w:val="1"/>
          <w:numId w:val="2"/>
        </w:numPr>
      </w:pPr>
      <w:r>
        <w:t>Det er tillatt å skrive henvisnin</w:t>
      </w:r>
      <w:r w:rsidR="004A3BE4">
        <w:t>ger i lovverk. Slik henvisning</w:t>
      </w:r>
      <w:r>
        <w:t xml:space="preserve"> til lover og forskrifter skal kun inneholde tittel og/eller dato (ev. nummer), kapittel, paragraf og/eller ledd, punktum, nummer eller litra. Vanlige forkortelser er også tillatt.</w:t>
      </w:r>
      <w:r w:rsidR="00FC7660">
        <w:t xml:space="preserve"> Henvisninger kan kun innledes med følgende ord: opphevet (</w:t>
      </w:r>
      <w:proofErr w:type="spellStart"/>
      <w:r w:rsidR="00FC7660">
        <w:t>opph</w:t>
      </w:r>
      <w:proofErr w:type="spellEnd"/>
      <w:r w:rsidR="00FC7660">
        <w:t>.), endret (</w:t>
      </w:r>
      <w:proofErr w:type="spellStart"/>
      <w:r w:rsidR="00FC7660">
        <w:t>endr</w:t>
      </w:r>
      <w:proofErr w:type="spellEnd"/>
      <w:r w:rsidR="00FC7660">
        <w:t>.), se, jevnfør (jf./jfr.), konferer (cf./</w:t>
      </w:r>
      <w:proofErr w:type="spellStart"/>
      <w:r w:rsidR="00FC7660">
        <w:t>cfr</w:t>
      </w:r>
      <w:proofErr w:type="spellEnd"/>
      <w:r w:rsidR="00FC7660">
        <w:t>./kfr.), sammenlign (sml.) eller kontra/contra.</w:t>
      </w:r>
    </w:p>
    <w:p w:rsidR="000850FD" w:rsidRDefault="000850FD" w:rsidP="00EB6D04">
      <w:pPr>
        <w:pStyle w:val="Overskrift2"/>
        <w:numPr>
          <w:ilvl w:val="0"/>
          <w:numId w:val="2"/>
        </w:numPr>
      </w:pPr>
      <w:r>
        <w:t>Muntlig/praktisk eksamen:</w:t>
      </w:r>
    </w:p>
    <w:p w:rsidR="000850FD" w:rsidRDefault="000850FD" w:rsidP="00EB6D04">
      <w:pPr>
        <w:pStyle w:val="Listeavsnitt"/>
        <w:numPr>
          <w:ilvl w:val="1"/>
          <w:numId w:val="2"/>
        </w:numPr>
      </w:pPr>
      <w:r>
        <w:t>Ved muntlig eller praktisk eksamen kan det være definert hvilke hjelpemidler som er tillatt i forberedelse under tilsyn i forkant av muntlig eller praktisk eksamen.</w:t>
      </w:r>
    </w:p>
    <w:p w:rsidR="000850FD" w:rsidRDefault="000850FD" w:rsidP="00EB6D04">
      <w:pPr>
        <w:pStyle w:val="Overskrift2"/>
        <w:numPr>
          <w:ilvl w:val="0"/>
          <w:numId w:val="2"/>
        </w:numPr>
      </w:pPr>
      <w:r>
        <w:t>Kontroll av hjelpemidler:</w:t>
      </w:r>
    </w:p>
    <w:p w:rsidR="000850FD" w:rsidRPr="000850FD" w:rsidRDefault="000850FD" w:rsidP="00EB6D04">
      <w:pPr>
        <w:pStyle w:val="Listeavsnitt"/>
        <w:numPr>
          <w:ilvl w:val="1"/>
          <w:numId w:val="2"/>
        </w:numPr>
      </w:pPr>
      <w:r>
        <w:t>Hjelpemidler blir kontrollert i forkant av eksamensavviklingen. Brudd på retningslinjene som blir oppdaget under slik kontroll kan bli ansett som forsøk på fusk og behandles i så fall i tråd med "Forskrift om studier ved DMMH" § 5-17.</w:t>
      </w:r>
    </w:p>
    <w:sectPr w:rsidR="000850FD" w:rsidRPr="000850FD" w:rsidSect="004A3BE4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B8" w:rsidRDefault="000F1FB8" w:rsidP="004A3BE4">
      <w:pPr>
        <w:spacing w:after="0" w:line="240" w:lineRule="auto"/>
      </w:pPr>
      <w:r>
        <w:separator/>
      </w:r>
    </w:p>
  </w:endnote>
  <w:endnote w:type="continuationSeparator" w:id="0">
    <w:p w:rsidR="000F1FB8" w:rsidRDefault="000F1FB8" w:rsidP="004A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BE4" w:rsidRDefault="00221494" w:rsidP="004A3BE4">
    <w:pPr>
      <w:pStyle w:val="Bunntekst"/>
    </w:pPr>
    <w:r>
      <w:t xml:space="preserve">Vedtatt av rektor </w:t>
    </w:r>
    <w:proofErr w:type="gramStart"/>
    <w:r>
      <w:t>21.08.2017</w:t>
    </w:r>
    <w:proofErr w:type="gramEnd"/>
    <w:r>
      <w:tab/>
    </w:r>
    <w:r>
      <w:tab/>
      <w:t>Sist revidert: 21</w:t>
    </w:r>
    <w:r w:rsidR="004A3BE4">
      <w:t>.08.2017</w:t>
    </w:r>
  </w:p>
  <w:p w:rsidR="004A3BE4" w:rsidRDefault="004A3BE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B8" w:rsidRDefault="000F1FB8" w:rsidP="004A3BE4">
      <w:pPr>
        <w:spacing w:after="0" w:line="240" w:lineRule="auto"/>
      </w:pPr>
      <w:r>
        <w:separator/>
      </w:r>
    </w:p>
  </w:footnote>
  <w:footnote w:type="continuationSeparator" w:id="0">
    <w:p w:rsidR="000F1FB8" w:rsidRDefault="000F1FB8" w:rsidP="004A3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728C"/>
    <w:multiLevelType w:val="hybridMultilevel"/>
    <w:tmpl w:val="8E5E3F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A3A82"/>
    <w:multiLevelType w:val="hybridMultilevel"/>
    <w:tmpl w:val="7A36D5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61F8A"/>
    <w:multiLevelType w:val="hybridMultilevel"/>
    <w:tmpl w:val="4D9023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41A8E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3D"/>
    <w:rsid w:val="000850FD"/>
    <w:rsid w:val="000E74FE"/>
    <w:rsid w:val="000F1FB8"/>
    <w:rsid w:val="00221494"/>
    <w:rsid w:val="004A3BE4"/>
    <w:rsid w:val="00606975"/>
    <w:rsid w:val="00613E86"/>
    <w:rsid w:val="007D793D"/>
    <w:rsid w:val="00D504C7"/>
    <w:rsid w:val="00E17219"/>
    <w:rsid w:val="00EB6D04"/>
    <w:rsid w:val="00F33EC0"/>
    <w:rsid w:val="00FC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172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D79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D79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17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E1721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A3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A3BE4"/>
  </w:style>
  <w:style w:type="paragraph" w:styleId="Bunntekst">
    <w:name w:val="footer"/>
    <w:basedOn w:val="Normal"/>
    <w:link w:val="BunntekstTegn"/>
    <w:uiPriority w:val="99"/>
    <w:unhideWhenUsed/>
    <w:rsid w:val="004A3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A3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172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D79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D79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17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E1721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A3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A3BE4"/>
  </w:style>
  <w:style w:type="paragraph" w:styleId="Bunntekst">
    <w:name w:val="footer"/>
    <w:basedOn w:val="Normal"/>
    <w:link w:val="BunntekstTegn"/>
    <w:uiPriority w:val="99"/>
    <w:unhideWhenUsed/>
    <w:rsid w:val="004A3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A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404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Hans-Christian Ristad</dc:creator>
  <cp:lastModifiedBy>Hans-Christian Ristad</cp:lastModifiedBy>
  <cp:revision>5</cp:revision>
  <dcterms:created xsi:type="dcterms:W3CDTF">2017-08-14T06:40:00Z</dcterms:created>
  <dcterms:modified xsi:type="dcterms:W3CDTF">2017-08-21T09:15:00Z</dcterms:modified>
</cp:coreProperties>
</file>