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E68A3" w14:textId="7EE54304" w:rsidR="00F41C9A" w:rsidRPr="00184BF2" w:rsidRDefault="00F41C9A" w:rsidP="009D6BC1">
      <w:pPr>
        <w:pStyle w:val="Overskrift1"/>
        <w:tabs>
          <w:tab w:val="left" w:pos="3851"/>
        </w:tabs>
        <w:spacing w:line="276" w:lineRule="auto"/>
        <w:rPr>
          <w:sz w:val="36"/>
          <w:szCs w:val="36"/>
        </w:rPr>
      </w:pPr>
      <w:r w:rsidRPr="00184BF2">
        <w:t>S</w:t>
      </w:r>
      <w:r w:rsidR="008D1668" w:rsidRPr="00184BF2">
        <w:t>KJEMA</w:t>
      </w:r>
      <w:r w:rsidRPr="00184BF2">
        <w:t xml:space="preserve"> </w:t>
      </w:r>
      <w:r w:rsidR="008D1668" w:rsidRPr="00184BF2">
        <w:t>FRA</w:t>
      </w:r>
      <w:r w:rsidRPr="00184BF2">
        <w:t xml:space="preserve"> </w:t>
      </w:r>
      <w:r w:rsidR="008D1668" w:rsidRPr="00184BF2">
        <w:t>SAKKYNDIG INSTANS</w:t>
      </w:r>
      <w:r w:rsidRPr="00184BF2">
        <w:t xml:space="preserve"> </w:t>
      </w:r>
    </w:p>
    <w:p w14:paraId="0294D58E" w14:textId="4765DA5D" w:rsidR="008D1668" w:rsidRDefault="008D1668" w:rsidP="00232E68">
      <w:pPr>
        <w:spacing w:after="0" w:line="276" w:lineRule="auto"/>
        <w:rPr>
          <w:sz w:val="24"/>
          <w:szCs w:val="24"/>
        </w:rPr>
      </w:pPr>
      <w:r w:rsidRPr="008D1668">
        <w:rPr>
          <w:sz w:val="24"/>
          <w:szCs w:val="24"/>
        </w:rPr>
        <w:t>Se informasjon på neste side</w:t>
      </w:r>
    </w:p>
    <w:p w14:paraId="4ACA646C" w14:textId="77777777" w:rsidR="00232E68" w:rsidRDefault="00232E68" w:rsidP="00232E68">
      <w:pPr>
        <w:spacing w:after="0"/>
        <w:rPr>
          <w:sz w:val="24"/>
          <w:szCs w:val="24"/>
        </w:rPr>
      </w:pPr>
    </w:p>
    <w:p w14:paraId="66E2F991" w14:textId="5EB46D1A" w:rsidR="008D1668" w:rsidRDefault="008D1668" w:rsidP="008D1668">
      <w:pPr>
        <w:rPr>
          <w:sz w:val="24"/>
          <w:szCs w:val="24"/>
        </w:rPr>
      </w:pPr>
      <w:r>
        <w:rPr>
          <w:sz w:val="24"/>
          <w:szCs w:val="24"/>
        </w:rPr>
        <w:t>Navn på studenten som søker om tilrettelegging: …………………………………………………………………..</w:t>
      </w:r>
    </w:p>
    <w:p w14:paraId="493A104A" w14:textId="174FDE2E" w:rsidR="008D1668" w:rsidRDefault="008D1668" w:rsidP="00F41C9A">
      <w:pPr>
        <w:rPr>
          <w:sz w:val="24"/>
          <w:szCs w:val="24"/>
        </w:rPr>
      </w:pPr>
      <w:r>
        <w:rPr>
          <w:sz w:val="24"/>
          <w:szCs w:val="24"/>
        </w:rPr>
        <w:t>Fødsels- og personnummer: ……………………………………………………………………………………………………</w:t>
      </w:r>
    </w:p>
    <w:p w14:paraId="41A53A5E" w14:textId="77777777" w:rsidR="00775FCD" w:rsidRDefault="00775FCD" w:rsidP="00F41C9A">
      <w:pPr>
        <w:rPr>
          <w:sz w:val="24"/>
          <w:szCs w:val="24"/>
        </w:rPr>
      </w:pPr>
    </w:p>
    <w:p w14:paraId="4F06522D" w14:textId="33A6E406" w:rsidR="008D1668" w:rsidRPr="000F0D71" w:rsidRDefault="008D1668" w:rsidP="000F0D71">
      <w:pPr>
        <w:pStyle w:val="Listeavsnitt"/>
        <w:numPr>
          <w:ilvl w:val="0"/>
          <w:numId w:val="4"/>
        </w:numPr>
        <w:rPr>
          <w:sz w:val="24"/>
          <w:szCs w:val="24"/>
        </w:rPr>
      </w:pPr>
      <w:r w:rsidRPr="000F0D71">
        <w:rPr>
          <w:sz w:val="24"/>
          <w:szCs w:val="24"/>
        </w:rPr>
        <w:t>Beskrivelse av helseproblemet/funksjonsnedsettelsen og hvilke konsekvenser det har for gjennomføring av eksamen:</w:t>
      </w:r>
    </w:p>
    <w:tbl>
      <w:tblPr>
        <w:tblStyle w:val="Tabellrutenett"/>
        <w:tblW w:w="0" w:type="auto"/>
        <w:tblLook w:val="04A0" w:firstRow="1" w:lastRow="0" w:firstColumn="1" w:lastColumn="0" w:noHBand="0" w:noVBand="1"/>
      </w:tblPr>
      <w:tblGrid>
        <w:gridCol w:w="9062"/>
      </w:tblGrid>
      <w:tr w:rsidR="009F60C9" w14:paraId="72806264" w14:textId="77777777" w:rsidTr="00232E68">
        <w:trPr>
          <w:trHeight w:val="2089"/>
        </w:trPr>
        <w:tc>
          <w:tcPr>
            <w:tcW w:w="9062" w:type="dxa"/>
          </w:tcPr>
          <w:p w14:paraId="7D2AEAD8" w14:textId="77777777" w:rsidR="009F60C9" w:rsidRDefault="009F60C9" w:rsidP="008D1668">
            <w:pPr>
              <w:rPr>
                <w:sz w:val="24"/>
                <w:szCs w:val="24"/>
              </w:rPr>
            </w:pPr>
          </w:p>
        </w:tc>
      </w:tr>
    </w:tbl>
    <w:p w14:paraId="02998E64" w14:textId="77777777" w:rsidR="008D1668" w:rsidRPr="008D1668" w:rsidRDefault="008D1668" w:rsidP="008D1668">
      <w:pPr>
        <w:rPr>
          <w:sz w:val="24"/>
          <w:szCs w:val="24"/>
        </w:rPr>
      </w:pPr>
    </w:p>
    <w:p w14:paraId="1FE2929A" w14:textId="3ECE47D3" w:rsidR="00B76F0B" w:rsidRPr="000F0D71" w:rsidRDefault="008D1668" w:rsidP="000F0D71">
      <w:pPr>
        <w:pStyle w:val="Listeavsnitt"/>
        <w:numPr>
          <w:ilvl w:val="0"/>
          <w:numId w:val="4"/>
        </w:numPr>
        <w:rPr>
          <w:sz w:val="24"/>
          <w:szCs w:val="24"/>
        </w:rPr>
      </w:pPr>
      <w:r w:rsidRPr="000F0D71">
        <w:rPr>
          <w:sz w:val="24"/>
          <w:szCs w:val="24"/>
        </w:rPr>
        <w:t>Forslag til tilrettelegging som kan veie opp for ulempene studenten har på eksamen</w:t>
      </w:r>
      <w:r w:rsidR="00F2064A">
        <w:rPr>
          <w:sz w:val="24"/>
          <w:szCs w:val="24"/>
        </w:rPr>
        <w:t>:</w:t>
      </w:r>
      <w:r w:rsidRPr="000F0D71">
        <w:rPr>
          <w:sz w:val="24"/>
          <w:szCs w:val="24"/>
        </w:rPr>
        <w:t xml:space="preserve"> </w:t>
      </w:r>
    </w:p>
    <w:tbl>
      <w:tblPr>
        <w:tblStyle w:val="Tabellrutenett"/>
        <w:tblW w:w="0" w:type="auto"/>
        <w:tblLook w:val="04A0" w:firstRow="1" w:lastRow="0" w:firstColumn="1" w:lastColumn="0" w:noHBand="0" w:noVBand="1"/>
      </w:tblPr>
      <w:tblGrid>
        <w:gridCol w:w="9062"/>
      </w:tblGrid>
      <w:tr w:rsidR="00B76F0B" w14:paraId="2C40FF3B" w14:textId="77777777" w:rsidTr="00B76F0B">
        <w:trPr>
          <w:trHeight w:val="2191"/>
        </w:trPr>
        <w:tc>
          <w:tcPr>
            <w:tcW w:w="9062" w:type="dxa"/>
          </w:tcPr>
          <w:p w14:paraId="4CA9E19C" w14:textId="77777777" w:rsidR="00B76F0B" w:rsidRDefault="00B76F0B" w:rsidP="009F60C9">
            <w:pPr>
              <w:rPr>
                <w:sz w:val="24"/>
                <w:szCs w:val="24"/>
              </w:rPr>
            </w:pPr>
          </w:p>
        </w:tc>
      </w:tr>
    </w:tbl>
    <w:p w14:paraId="5F8CC4D7" w14:textId="77777777" w:rsidR="00097AE2" w:rsidRDefault="00097AE2" w:rsidP="00F41C9A"/>
    <w:tbl>
      <w:tblPr>
        <w:tblStyle w:val="Tabellrutenett"/>
        <w:tblW w:w="9498" w:type="dxa"/>
        <w:tblInd w:w="-289" w:type="dxa"/>
        <w:tblLook w:val="04A0" w:firstRow="1" w:lastRow="0" w:firstColumn="1" w:lastColumn="0" w:noHBand="0" w:noVBand="1"/>
      </w:tblPr>
      <w:tblGrid>
        <w:gridCol w:w="3686"/>
        <w:gridCol w:w="5812"/>
      </w:tblGrid>
      <w:tr w:rsidR="00227B7A" w:rsidRPr="00227B7A" w14:paraId="6EB90164" w14:textId="77777777" w:rsidTr="008D1668">
        <w:tc>
          <w:tcPr>
            <w:tcW w:w="9498" w:type="dxa"/>
            <w:gridSpan w:val="2"/>
          </w:tcPr>
          <w:p w14:paraId="1933AE78" w14:textId="00C4DFC8" w:rsidR="00227B7A" w:rsidRPr="00227B7A" w:rsidRDefault="005B1E7F" w:rsidP="00227B7A">
            <w:pPr>
              <w:jc w:val="center"/>
            </w:pPr>
            <w:r w:rsidRPr="000F0D71">
              <w:rPr>
                <w:sz w:val="24"/>
                <w:szCs w:val="24"/>
              </w:rPr>
              <w:t>Fyll inn forvente</w:t>
            </w:r>
            <w:r w:rsidR="00A30185">
              <w:rPr>
                <w:sz w:val="24"/>
                <w:szCs w:val="24"/>
              </w:rPr>
              <w:t>t</w:t>
            </w:r>
            <w:r w:rsidRPr="000F0D71">
              <w:rPr>
                <w:sz w:val="24"/>
                <w:szCs w:val="24"/>
              </w:rPr>
              <w:t xml:space="preserve"> varighet på behovet for tilrettelegging:</w:t>
            </w:r>
          </w:p>
        </w:tc>
      </w:tr>
      <w:tr w:rsidR="00227B7A" w:rsidRPr="00227B7A" w14:paraId="5C850CAD" w14:textId="1B33A967" w:rsidTr="000F0D71">
        <w:trPr>
          <w:trHeight w:val="486"/>
        </w:trPr>
        <w:tc>
          <w:tcPr>
            <w:tcW w:w="3686" w:type="dxa"/>
          </w:tcPr>
          <w:p w14:paraId="4A774453" w14:textId="6DEDD509" w:rsidR="00227B7A" w:rsidRPr="000F0D71" w:rsidRDefault="00227B7A" w:rsidP="00896620">
            <w:pPr>
              <w:rPr>
                <w:sz w:val="24"/>
                <w:szCs w:val="24"/>
              </w:rPr>
            </w:pPr>
            <w:r w:rsidRPr="000F0D71">
              <w:rPr>
                <w:sz w:val="24"/>
                <w:szCs w:val="24"/>
              </w:rPr>
              <w:t>Kronisk/langvarig:</w:t>
            </w:r>
            <w:r w:rsidR="008D1668" w:rsidRPr="000F0D71">
              <w:rPr>
                <w:sz w:val="24"/>
                <w:szCs w:val="24"/>
              </w:rPr>
              <w:t xml:space="preserve"> (ja/nei)</w:t>
            </w:r>
          </w:p>
        </w:tc>
        <w:tc>
          <w:tcPr>
            <w:tcW w:w="5812" w:type="dxa"/>
          </w:tcPr>
          <w:p w14:paraId="27F6972E" w14:textId="77777777" w:rsidR="00227B7A" w:rsidRPr="00227B7A" w:rsidRDefault="00227B7A" w:rsidP="00227B7A"/>
        </w:tc>
      </w:tr>
      <w:tr w:rsidR="00227B7A" w:rsidRPr="00227B7A" w14:paraId="0E2F91E0" w14:textId="1C8740ED" w:rsidTr="000F0D71">
        <w:trPr>
          <w:trHeight w:val="549"/>
        </w:trPr>
        <w:tc>
          <w:tcPr>
            <w:tcW w:w="3686" w:type="dxa"/>
          </w:tcPr>
          <w:p w14:paraId="77443198" w14:textId="14FC15B5" w:rsidR="00227B7A" w:rsidRPr="000F0D71" w:rsidRDefault="00227B7A" w:rsidP="00896620">
            <w:pPr>
              <w:rPr>
                <w:sz w:val="24"/>
                <w:szCs w:val="24"/>
              </w:rPr>
            </w:pPr>
            <w:r w:rsidRPr="000F0D71">
              <w:rPr>
                <w:sz w:val="24"/>
                <w:szCs w:val="24"/>
              </w:rPr>
              <w:t>Midlertidig:</w:t>
            </w:r>
            <w:r w:rsidR="008D1668" w:rsidRPr="000F0D71">
              <w:rPr>
                <w:sz w:val="24"/>
                <w:szCs w:val="24"/>
              </w:rPr>
              <w:t xml:space="preserve"> (noter antatt varighet)</w:t>
            </w:r>
          </w:p>
        </w:tc>
        <w:tc>
          <w:tcPr>
            <w:tcW w:w="5812" w:type="dxa"/>
          </w:tcPr>
          <w:p w14:paraId="0BD27D1F" w14:textId="77777777" w:rsidR="00227B7A" w:rsidRPr="00227B7A" w:rsidRDefault="00227B7A" w:rsidP="00227B7A"/>
        </w:tc>
      </w:tr>
    </w:tbl>
    <w:p w14:paraId="78B6778A" w14:textId="77777777" w:rsidR="00097AE2" w:rsidRDefault="00097AE2" w:rsidP="00F41C9A"/>
    <w:p w14:paraId="0206AE8E" w14:textId="3A783A30" w:rsidR="009D6BC1" w:rsidRDefault="008C221C" w:rsidP="00F41C9A">
      <w:pPr>
        <w:rPr>
          <w:sz w:val="24"/>
          <w:szCs w:val="24"/>
        </w:rPr>
      </w:pPr>
      <w:r w:rsidRPr="000E37AF">
        <w:rPr>
          <w:sz w:val="24"/>
          <w:szCs w:val="24"/>
        </w:rPr>
        <w:t>Ved akutte tilfeller: Når oppsto</w:t>
      </w:r>
      <w:r w:rsidR="000E37AF">
        <w:rPr>
          <w:sz w:val="24"/>
          <w:szCs w:val="24"/>
        </w:rPr>
        <w:t xml:space="preserve"> </w:t>
      </w:r>
      <w:r w:rsidRPr="000E37AF">
        <w:rPr>
          <w:sz w:val="24"/>
          <w:szCs w:val="24"/>
        </w:rPr>
        <w:t>helseproblemet/funksjonsnedsettelsen?</w:t>
      </w:r>
      <w:r w:rsidR="000E37AF">
        <w:rPr>
          <w:sz w:val="24"/>
          <w:szCs w:val="24"/>
        </w:rPr>
        <w:t>.................................</w:t>
      </w:r>
    </w:p>
    <w:p w14:paraId="5A7E5261" w14:textId="77777777" w:rsidR="009D6BC1" w:rsidRPr="000E37AF" w:rsidRDefault="009D6BC1" w:rsidP="00F41C9A">
      <w:pPr>
        <w:rPr>
          <w:sz w:val="24"/>
          <w:szCs w:val="24"/>
        </w:rPr>
      </w:pPr>
    </w:p>
    <w:p w14:paraId="6B553916" w14:textId="183E598B" w:rsidR="00227B7A" w:rsidRPr="000E37AF" w:rsidRDefault="00097AE2" w:rsidP="00F41C9A">
      <w:pPr>
        <w:rPr>
          <w:sz w:val="24"/>
          <w:szCs w:val="24"/>
        </w:rPr>
      </w:pPr>
      <w:r w:rsidRPr="000E37AF">
        <w:rPr>
          <w:sz w:val="24"/>
          <w:szCs w:val="24"/>
        </w:rPr>
        <w:t>Ste</w:t>
      </w:r>
      <w:r w:rsidR="009F60C9" w:rsidRPr="000E37AF">
        <w:rPr>
          <w:sz w:val="24"/>
          <w:szCs w:val="24"/>
        </w:rPr>
        <w:t>d og dato</w:t>
      </w:r>
      <w:r w:rsidRPr="000E37AF">
        <w:rPr>
          <w:sz w:val="24"/>
          <w:szCs w:val="24"/>
        </w:rPr>
        <w:t>:</w:t>
      </w:r>
      <w:r w:rsidR="000E37AF">
        <w:rPr>
          <w:sz w:val="24"/>
          <w:szCs w:val="24"/>
        </w:rPr>
        <w:t xml:space="preserve"> </w:t>
      </w:r>
      <w:r w:rsidR="008D1668" w:rsidRPr="000E37AF">
        <w:rPr>
          <w:sz w:val="24"/>
          <w:szCs w:val="24"/>
        </w:rPr>
        <w:t>……………………………………………………………………………………………………………………</w:t>
      </w:r>
      <w:r w:rsidR="0092521E">
        <w:rPr>
          <w:sz w:val="24"/>
          <w:szCs w:val="24"/>
        </w:rPr>
        <w:t>…….</w:t>
      </w:r>
    </w:p>
    <w:p w14:paraId="2AF88401" w14:textId="04184590" w:rsidR="00671338" w:rsidRPr="000F0D71" w:rsidRDefault="008D1668" w:rsidP="00F41C9A">
      <w:pPr>
        <w:rPr>
          <w:sz w:val="24"/>
          <w:szCs w:val="24"/>
        </w:rPr>
      </w:pPr>
      <w:r w:rsidRPr="000E37AF">
        <w:rPr>
          <w:sz w:val="24"/>
          <w:szCs w:val="24"/>
        </w:rPr>
        <w:t>Lege/sakkyndigs underskrift og stempel: ………………………………………………………………………………</w:t>
      </w:r>
      <w:r w:rsidR="0092521E">
        <w:rPr>
          <w:sz w:val="24"/>
          <w:szCs w:val="24"/>
        </w:rPr>
        <w:t>..</w:t>
      </w:r>
    </w:p>
    <w:p w14:paraId="0C79521B" w14:textId="77777777" w:rsidR="00417F0B" w:rsidRDefault="00417F0B" w:rsidP="00417F0B">
      <w:pPr>
        <w:pStyle w:val="Overskrift1"/>
        <w:spacing w:before="0" w:line="240" w:lineRule="auto"/>
      </w:pPr>
    </w:p>
    <w:p w14:paraId="344C3FAD" w14:textId="71EF82C9" w:rsidR="00F41C9A" w:rsidRDefault="00671338" w:rsidP="00417F0B">
      <w:pPr>
        <w:pStyle w:val="Overskrift1"/>
        <w:spacing w:before="0" w:line="240" w:lineRule="auto"/>
      </w:pPr>
      <w:r>
        <w:t>INFORMASJON OM TILRETTELEGGING UNDR EKSAMEN VED DMMH</w:t>
      </w:r>
    </w:p>
    <w:p w14:paraId="0669D5C7" w14:textId="77777777" w:rsidR="005B1E7F" w:rsidRDefault="005B1E7F" w:rsidP="00F41C9A"/>
    <w:p w14:paraId="38D456AF" w14:textId="6D6E81A4" w:rsidR="004C1FE8" w:rsidRDefault="004C1FE8" w:rsidP="008C221C">
      <w:pPr>
        <w:rPr>
          <w:sz w:val="24"/>
          <w:szCs w:val="24"/>
        </w:rPr>
      </w:pPr>
      <w:r w:rsidRPr="004C1FE8">
        <w:rPr>
          <w:sz w:val="24"/>
          <w:szCs w:val="24"/>
        </w:rPr>
        <w:t xml:space="preserve">Ved </w:t>
      </w:r>
      <w:r w:rsidR="00F24785">
        <w:rPr>
          <w:sz w:val="24"/>
          <w:szCs w:val="24"/>
        </w:rPr>
        <w:t>helseproblem</w:t>
      </w:r>
      <w:r w:rsidRPr="004C1FE8">
        <w:rPr>
          <w:sz w:val="24"/>
          <w:szCs w:val="24"/>
        </w:rPr>
        <w:t>, funksjonsnedsettelse eller særskilte behov kan studenter søke om tilrettelegging under eksamen. Tilretteleggingen skal ikke gå på bekostning av faglige krav, eller være en fordel for studenten sammenlignet med de som skal gjennomføre eksamen under vanlige betingelser. Hensikten med tilretteleggingen er å veie opp for de dokumenterte ulempene studenten har spesifikt i en eksamenssituasjon, slik at alle studenter i størst mulig grad prøves likt.</w:t>
      </w:r>
    </w:p>
    <w:p w14:paraId="509589D8" w14:textId="0A06B920" w:rsidR="004C1FE8" w:rsidRDefault="004C1FE8" w:rsidP="008C221C">
      <w:pPr>
        <w:rPr>
          <w:sz w:val="24"/>
          <w:szCs w:val="24"/>
        </w:rPr>
      </w:pPr>
      <w:r w:rsidRPr="004C1FE8">
        <w:rPr>
          <w:sz w:val="24"/>
          <w:szCs w:val="24"/>
        </w:rPr>
        <w:t xml:space="preserve">For at søknaden skal behandles må studenten sende inn utfylt søknadskjema </w:t>
      </w:r>
      <w:hyperlink r:id="rId7" w:history="1">
        <w:r w:rsidR="00640BA1" w:rsidRPr="00437D78">
          <w:rPr>
            <w:rStyle w:val="Hyperkobling"/>
            <w:sz w:val="24"/>
            <w:szCs w:val="24"/>
          </w:rPr>
          <w:t>https://dmmh.no/forstudenter/dine-studier/tilrettelegging/tilrettelegging-sok</w:t>
        </w:r>
      </w:hyperlink>
      <w:r w:rsidR="00640BA1">
        <w:rPr>
          <w:sz w:val="24"/>
          <w:szCs w:val="24"/>
        </w:rPr>
        <w:t xml:space="preserve">, </w:t>
      </w:r>
      <w:r w:rsidRPr="004C1FE8">
        <w:rPr>
          <w:sz w:val="24"/>
          <w:szCs w:val="24"/>
        </w:rPr>
        <w:t xml:space="preserve">og gyldig dokumentasjon innen gjeldende </w:t>
      </w:r>
      <w:r w:rsidRPr="00726006">
        <w:rPr>
          <w:sz w:val="24"/>
          <w:szCs w:val="24"/>
        </w:rPr>
        <w:t>frister (</w:t>
      </w:r>
      <w:r w:rsidRPr="00726006">
        <w:rPr>
          <w:b/>
          <w:bCs/>
          <w:sz w:val="24"/>
          <w:szCs w:val="24"/>
        </w:rPr>
        <w:t>1.oktober</w:t>
      </w:r>
      <w:r w:rsidRPr="004C1FE8">
        <w:rPr>
          <w:sz w:val="24"/>
          <w:szCs w:val="24"/>
        </w:rPr>
        <w:t xml:space="preserve"> for høstsemesteret og </w:t>
      </w:r>
      <w:r w:rsidRPr="00726006">
        <w:rPr>
          <w:b/>
          <w:bCs/>
          <w:sz w:val="24"/>
          <w:szCs w:val="24"/>
        </w:rPr>
        <w:t>1.februar</w:t>
      </w:r>
      <w:r w:rsidRPr="004C1FE8">
        <w:rPr>
          <w:sz w:val="24"/>
          <w:szCs w:val="24"/>
        </w:rPr>
        <w:t xml:space="preserve"> for vårsemesteret).</w:t>
      </w:r>
    </w:p>
    <w:p w14:paraId="2690CB64" w14:textId="77777777" w:rsidR="00657BD1" w:rsidRPr="007F4B6F" w:rsidRDefault="00657BD1" w:rsidP="007F4B6F">
      <w:pPr>
        <w:pStyle w:val="Overskrift1"/>
      </w:pPr>
      <w:r w:rsidRPr="007F4B6F">
        <w:t xml:space="preserve">Krav til dokumentasjonen </w:t>
      </w:r>
    </w:p>
    <w:p w14:paraId="351B6B7B" w14:textId="51B9B2E3" w:rsidR="00657BD1" w:rsidRPr="00417F0B" w:rsidRDefault="00657BD1" w:rsidP="00417F0B">
      <w:pPr>
        <w:pStyle w:val="Listeavsnitt"/>
        <w:numPr>
          <w:ilvl w:val="0"/>
          <w:numId w:val="7"/>
        </w:numPr>
        <w:rPr>
          <w:sz w:val="24"/>
          <w:szCs w:val="24"/>
        </w:rPr>
      </w:pPr>
      <w:r w:rsidRPr="00417F0B">
        <w:rPr>
          <w:sz w:val="24"/>
          <w:szCs w:val="24"/>
        </w:rPr>
        <w:t xml:space="preserve">Behovet for tilrettelegging ved gjennomføring av eksamen må være tydelig beskrevet </w:t>
      </w:r>
    </w:p>
    <w:p w14:paraId="5D0AD000" w14:textId="77348CF1" w:rsidR="00657BD1" w:rsidRPr="00417F0B" w:rsidRDefault="00657BD1" w:rsidP="00417F0B">
      <w:pPr>
        <w:pStyle w:val="Listeavsnitt"/>
        <w:numPr>
          <w:ilvl w:val="0"/>
          <w:numId w:val="7"/>
        </w:numPr>
        <w:rPr>
          <w:sz w:val="24"/>
          <w:szCs w:val="24"/>
        </w:rPr>
      </w:pPr>
      <w:r w:rsidRPr="00417F0B">
        <w:rPr>
          <w:sz w:val="24"/>
          <w:szCs w:val="24"/>
        </w:rPr>
        <w:t xml:space="preserve">Varigheten på behovet for tilrettelegging må være nevnt </w:t>
      </w:r>
    </w:p>
    <w:p w14:paraId="2F14E9A8" w14:textId="308487A7" w:rsidR="00726006" w:rsidRPr="00417F0B" w:rsidRDefault="00657BD1" w:rsidP="00417F0B">
      <w:pPr>
        <w:pStyle w:val="Listeavsnitt"/>
        <w:numPr>
          <w:ilvl w:val="0"/>
          <w:numId w:val="7"/>
        </w:numPr>
        <w:rPr>
          <w:sz w:val="24"/>
          <w:szCs w:val="24"/>
        </w:rPr>
      </w:pPr>
      <w:r w:rsidRPr="00417F0B">
        <w:rPr>
          <w:sz w:val="24"/>
          <w:szCs w:val="24"/>
        </w:rPr>
        <w:t>Stemplet og signert av lege/sakkyndig</w:t>
      </w:r>
    </w:p>
    <w:p w14:paraId="63D1B30B" w14:textId="76EE4FDA" w:rsidR="00E334A4" w:rsidRPr="003142AB" w:rsidRDefault="00760786" w:rsidP="00E334A4">
      <w:pPr>
        <w:pStyle w:val="Listeavsnitt"/>
        <w:numPr>
          <w:ilvl w:val="0"/>
          <w:numId w:val="5"/>
        </w:numPr>
        <w:rPr>
          <w:sz w:val="24"/>
          <w:szCs w:val="24"/>
        </w:rPr>
      </w:pPr>
      <w:r w:rsidRPr="00417F0B">
        <w:rPr>
          <w:sz w:val="24"/>
          <w:szCs w:val="24"/>
        </w:rPr>
        <w:t>Dysleksi eller andre lese- og skrivevansker må dokumenteres med en rapport fra logoped eller spesialist</w:t>
      </w:r>
      <w:r w:rsidR="00417F0B" w:rsidRPr="00417F0B">
        <w:rPr>
          <w:sz w:val="24"/>
          <w:szCs w:val="24"/>
        </w:rPr>
        <w:t>.</w:t>
      </w:r>
      <w:r w:rsidR="001B0240">
        <w:rPr>
          <w:sz w:val="24"/>
          <w:szCs w:val="24"/>
        </w:rPr>
        <w:t xml:space="preserve"> </w:t>
      </w:r>
    </w:p>
    <w:p w14:paraId="079366D8" w14:textId="49716E3A" w:rsidR="00E334A4" w:rsidRDefault="003142AB" w:rsidP="00E334A4">
      <w:pPr>
        <w:rPr>
          <w:sz w:val="24"/>
          <w:szCs w:val="24"/>
        </w:rPr>
      </w:pPr>
      <w:r w:rsidRPr="003142AB">
        <w:rPr>
          <w:sz w:val="24"/>
          <w:szCs w:val="24"/>
        </w:rPr>
        <w:t>De samme kravene til dokumentasjon gjelder hvis studenten leverer inn annen dokumentasjon enn en utfylt versjon av dette skjemaet.</w:t>
      </w:r>
    </w:p>
    <w:p w14:paraId="14167AD1" w14:textId="77777777" w:rsidR="003142AB" w:rsidRPr="003142AB" w:rsidRDefault="003142AB" w:rsidP="00E334A4">
      <w:pPr>
        <w:rPr>
          <w:i/>
          <w:iCs/>
          <w:sz w:val="24"/>
          <w:szCs w:val="24"/>
        </w:rPr>
      </w:pPr>
    </w:p>
    <w:p w14:paraId="65A426B1" w14:textId="4B442914" w:rsidR="003142AB" w:rsidRPr="003142AB" w:rsidRDefault="003142AB" w:rsidP="00E334A4">
      <w:pPr>
        <w:rPr>
          <w:i/>
          <w:iCs/>
          <w:sz w:val="24"/>
          <w:szCs w:val="24"/>
        </w:rPr>
      </w:pPr>
      <w:r w:rsidRPr="003142AB">
        <w:rPr>
          <w:i/>
          <w:iCs/>
          <w:sz w:val="24"/>
          <w:szCs w:val="24"/>
        </w:rPr>
        <w:t>Gyldig dokumentasjon sendes til DMMH på Digipost eller leveres i ekspedisjonen på campus i Trondheim. Både søknad og dokumentasjon vil bli behandlet konfidensielt.</w:t>
      </w:r>
    </w:p>
    <w:p w14:paraId="12B05109" w14:textId="77777777" w:rsidR="00657BD1" w:rsidRPr="004C1FE8" w:rsidRDefault="00657BD1" w:rsidP="008C221C">
      <w:pPr>
        <w:rPr>
          <w:sz w:val="24"/>
          <w:szCs w:val="24"/>
        </w:rPr>
      </w:pPr>
    </w:p>
    <w:sectPr w:rsidR="00657BD1" w:rsidRPr="004C1F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D6B1D" w14:textId="77777777" w:rsidR="00A87670" w:rsidRDefault="00A87670" w:rsidP="00184BF2">
      <w:pPr>
        <w:spacing w:after="0" w:line="240" w:lineRule="auto"/>
      </w:pPr>
      <w:r>
        <w:separator/>
      </w:r>
    </w:p>
  </w:endnote>
  <w:endnote w:type="continuationSeparator" w:id="0">
    <w:p w14:paraId="4D4AB8AE" w14:textId="77777777" w:rsidR="00A87670" w:rsidRDefault="00A87670" w:rsidP="0018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F9AFE" w14:textId="77777777" w:rsidR="00A87670" w:rsidRDefault="00A87670" w:rsidP="00184BF2">
      <w:pPr>
        <w:spacing w:after="0" w:line="240" w:lineRule="auto"/>
      </w:pPr>
      <w:r>
        <w:separator/>
      </w:r>
    </w:p>
  </w:footnote>
  <w:footnote w:type="continuationSeparator" w:id="0">
    <w:p w14:paraId="56C57071" w14:textId="77777777" w:rsidR="00A87670" w:rsidRDefault="00A87670" w:rsidP="0018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709F" w14:textId="759E242D" w:rsidR="00184BF2" w:rsidRDefault="00184BF2" w:rsidP="00184BF2">
    <w:pPr>
      <w:pStyle w:val="Topptekst"/>
      <w:jc w:val="center"/>
    </w:pPr>
    <w:r>
      <w:rPr>
        <w:noProof/>
      </w:rPr>
      <w:drawing>
        <wp:inline distT="0" distB="0" distL="0" distR="0" wp14:anchorId="4EDECAE8" wp14:editId="268EFE71">
          <wp:extent cx="980282" cy="1095154"/>
          <wp:effectExtent l="0" t="0" r="0" b="0"/>
          <wp:docPr id="1620777669"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77669" name="Bilde 1" descr="Et bilde som inneholder teks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261" cy="1106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6C3"/>
    <w:multiLevelType w:val="hybridMultilevel"/>
    <w:tmpl w:val="B1441F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40215F"/>
    <w:multiLevelType w:val="hybridMultilevel"/>
    <w:tmpl w:val="8CD404CE"/>
    <w:lvl w:ilvl="0" w:tplc="B16E7D0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F0071D"/>
    <w:multiLevelType w:val="hybridMultilevel"/>
    <w:tmpl w:val="D09C8FAC"/>
    <w:lvl w:ilvl="0" w:tplc="3CACF50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8F51DBA"/>
    <w:multiLevelType w:val="hybridMultilevel"/>
    <w:tmpl w:val="17FA53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7360D34"/>
    <w:multiLevelType w:val="hybridMultilevel"/>
    <w:tmpl w:val="89B69D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73D750A"/>
    <w:multiLevelType w:val="hybridMultilevel"/>
    <w:tmpl w:val="F20660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DEF42A1"/>
    <w:multiLevelType w:val="hybridMultilevel"/>
    <w:tmpl w:val="ACA48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27301342">
    <w:abstractNumId w:val="6"/>
  </w:num>
  <w:num w:numId="2" w16cid:durableId="393282990">
    <w:abstractNumId w:val="3"/>
  </w:num>
  <w:num w:numId="3" w16cid:durableId="741561965">
    <w:abstractNumId w:val="1"/>
  </w:num>
  <w:num w:numId="4" w16cid:durableId="29959570">
    <w:abstractNumId w:val="5"/>
  </w:num>
  <w:num w:numId="5" w16cid:durableId="601767011">
    <w:abstractNumId w:val="4"/>
  </w:num>
  <w:num w:numId="6" w16cid:durableId="1015501875">
    <w:abstractNumId w:val="0"/>
  </w:num>
  <w:num w:numId="7" w16cid:durableId="384765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35"/>
    <w:rsid w:val="00041835"/>
    <w:rsid w:val="00097AE2"/>
    <w:rsid w:val="000E37AF"/>
    <w:rsid w:val="000F0D71"/>
    <w:rsid w:val="00184BF2"/>
    <w:rsid w:val="001B0240"/>
    <w:rsid w:val="00227B7A"/>
    <w:rsid w:val="00232E68"/>
    <w:rsid w:val="003142AB"/>
    <w:rsid w:val="00417F0B"/>
    <w:rsid w:val="004647CA"/>
    <w:rsid w:val="004C1FE8"/>
    <w:rsid w:val="005A13DC"/>
    <w:rsid w:val="005B1E7F"/>
    <w:rsid w:val="00640BA1"/>
    <w:rsid w:val="00647C67"/>
    <w:rsid w:val="00657BD1"/>
    <w:rsid w:val="00671338"/>
    <w:rsid w:val="00726006"/>
    <w:rsid w:val="00760786"/>
    <w:rsid w:val="00775FCD"/>
    <w:rsid w:val="00785146"/>
    <w:rsid w:val="007F4B6F"/>
    <w:rsid w:val="008C221C"/>
    <w:rsid w:val="008D1668"/>
    <w:rsid w:val="0092521E"/>
    <w:rsid w:val="009D6BC1"/>
    <w:rsid w:val="009F60C9"/>
    <w:rsid w:val="00A17BAD"/>
    <w:rsid w:val="00A2185C"/>
    <w:rsid w:val="00A30185"/>
    <w:rsid w:val="00A87670"/>
    <w:rsid w:val="00AC06DA"/>
    <w:rsid w:val="00B76F0B"/>
    <w:rsid w:val="00B967D1"/>
    <w:rsid w:val="00C56EC1"/>
    <w:rsid w:val="00C66145"/>
    <w:rsid w:val="00D67D08"/>
    <w:rsid w:val="00D7519F"/>
    <w:rsid w:val="00E334A4"/>
    <w:rsid w:val="00F2064A"/>
    <w:rsid w:val="00F24785"/>
    <w:rsid w:val="00F41C9A"/>
    <w:rsid w:val="00FA5DF3"/>
    <w:rsid w:val="00FC28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65A6"/>
  <w15:chartTrackingRefBased/>
  <w15:docId w15:val="{9BBDB17A-52FF-4EA4-A1CB-A3DCB5A6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D16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41C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F41C9A"/>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097AE2"/>
    <w:pPr>
      <w:ind w:left="720"/>
      <w:contextualSpacing/>
    </w:pPr>
  </w:style>
  <w:style w:type="table" w:styleId="Tabellrutenett">
    <w:name w:val="Table Grid"/>
    <w:basedOn w:val="Vanligtabell"/>
    <w:uiPriority w:val="39"/>
    <w:rsid w:val="00097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8D1668"/>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184BF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84BF2"/>
  </w:style>
  <w:style w:type="paragraph" w:styleId="Bunntekst">
    <w:name w:val="footer"/>
    <w:basedOn w:val="Normal"/>
    <w:link w:val="BunntekstTegn"/>
    <w:uiPriority w:val="99"/>
    <w:unhideWhenUsed/>
    <w:rsid w:val="00184BF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84BF2"/>
  </w:style>
  <w:style w:type="character" w:styleId="Hyperkobling">
    <w:name w:val="Hyperlink"/>
    <w:basedOn w:val="Standardskriftforavsnitt"/>
    <w:uiPriority w:val="99"/>
    <w:unhideWhenUsed/>
    <w:rsid w:val="00640BA1"/>
    <w:rPr>
      <w:color w:val="0563C1" w:themeColor="hyperlink"/>
      <w:u w:val="single"/>
    </w:rPr>
  </w:style>
  <w:style w:type="character" w:styleId="Ulstomtale">
    <w:name w:val="Unresolved Mention"/>
    <w:basedOn w:val="Standardskriftforavsnitt"/>
    <w:uiPriority w:val="99"/>
    <w:semiHidden/>
    <w:unhideWhenUsed/>
    <w:rsid w:val="0064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mmh.no/forstudenter/dine-studier/tilrettelegging/tilrettelegging-s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359</Words>
  <Characters>1904</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Svihus Borgersen</dc:creator>
  <cp:keywords/>
  <dc:description/>
  <cp:lastModifiedBy>Louise Fjeldly Lund</cp:lastModifiedBy>
  <cp:revision>5</cp:revision>
  <dcterms:created xsi:type="dcterms:W3CDTF">2024-11-21T13:15:00Z</dcterms:created>
  <dcterms:modified xsi:type="dcterms:W3CDTF">2024-11-22T09:29:00Z</dcterms:modified>
</cp:coreProperties>
</file>